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Module 7: Impact of Society on the Classroom</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Essential Questions: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before="240" w:line="216" w:lineRule="auto"/>
        <w:rPr>
          <w:sz w:val="24"/>
          <w:szCs w:val="24"/>
        </w:rPr>
      </w:pPr>
      <w:r w:rsidDel="00000000" w:rsidR="00000000" w:rsidRPr="00000000">
        <w:rPr>
          <w:sz w:val="24"/>
          <w:szCs w:val="24"/>
          <w:rtl w:val="0"/>
        </w:rPr>
        <w:t xml:space="preserve">What elements are essential to have in place in order for a classroom to operate effectively and efficiently?</w:t>
      </w:r>
    </w:p>
    <w:p w:rsidR="00000000" w:rsidDel="00000000" w:rsidP="00000000" w:rsidRDefault="00000000" w:rsidRPr="00000000" w14:paraId="00000006">
      <w:pPr>
        <w:spacing w:before="240" w:line="216" w:lineRule="auto"/>
        <w:rPr>
          <w:sz w:val="24"/>
          <w:szCs w:val="24"/>
        </w:rPr>
      </w:pPr>
      <w:r w:rsidDel="00000000" w:rsidR="00000000" w:rsidRPr="00000000">
        <w:rPr>
          <w:sz w:val="24"/>
          <w:szCs w:val="24"/>
          <w:rtl w:val="0"/>
        </w:rPr>
        <w:t xml:space="preserve">How does placing students into categories based on their academic ability impact achievement?</w:t>
      </w:r>
    </w:p>
    <w:p w:rsidR="00000000" w:rsidDel="00000000" w:rsidP="00000000" w:rsidRDefault="00000000" w:rsidRPr="00000000" w14:paraId="00000007">
      <w:pPr>
        <w:spacing w:before="240" w:line="216" w:lineRule="auto"/>
        <w:rPr>
          <w:sz w:val="24"/>
          <w:szCs w:val="24"/>
        </w:rPr>
      </w:pPr>
      <w:r w:rsidDel="00000000" w:rsidR="00000000" w:rsidRPr="00000000">
        <w:rPr>
          <w:sz w:val="24"/>
          <w:szCs w:val="24"/>
          <w:rtl w:val="0"/>
        </w:rPr>
        <w:t xml:space="preserve">What effect do outside influences and societal pressures have students, and what impact do these things have on the classroom and community?</w:t>
      </w:r>
    </w:p>
    <w:p w:rsidR="00000000" w:rsidDel="00000000" w:rsidP="00000000" w:rsidRDefault="00000000" w:rsidRPr="00000000" w14:paraId="00000008">
      <w:pPr>
        <w:spacing w:before="240" w:line="216" w:lineRule="auto"/>
        <w:rPr>
          <w:sz w:val="24"/>
          <w:szCs w:val="24"/>
        </w:rPr>
      </w:pPr>
      <w:r w:rsidDel="00000000" w:rsidR="00000000" w:rsidRPr="00000000">
        <w:rPr>
          <w:sz w:val="24"/>
          <w:szCs w:val="24"/>
          <w:rtl w:val="0"/>
        </w:rPr>
        <w:t xml:space="preserve">What places a student “At-Risk” and what responsibility do teachers have in the identification and education of these individuals?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Link to </w:t>
      </w:r>
      <w:hyperlink r:id="rId6">
        <w:r w:rsidDel="00000000" w:rsidR="00000000" w:rsidRPr="00000000">
          <w:rPr>
            <w:color w:val="1155cc"/>
            <w:u w:val="single"/>
            <w:rtl w:val="0"/>
          </w:rPr>
          <w:t xml:space="preserve">Word Wall and Things to Know</w:t>
        </w:r>
      </w:hyperlink>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b w:val="1"/>
          <w:sz w:val="28"/>
          <w:szCs w:val="28"/>
        </w:rPr>
      </w:pPr>
      <w:r w:rsidDel="00000000" w:rsidR="00000000" w:rsidRPr="00000000">
        <w:rPr>
          <w:b w:val="1"/>
          <w:sz w:val="28"/>
          <w:szCs w:val="28"/>
          <w:rtl w:val="0"/>
        </w:rPr>
        <w:t xml:space="preserve">Videos</w:t>
        <w:br w:type="textWrapping"/>
      </w:r>
    </w:p>
    <w:p w:rsidR="00000000" w:rsidDel="00000000" w:rsidP="00000000" w:rsidRDefault="00000000" w:rsidRPr="00000000" w14:paraId="0000000D">
      <w:pPr>
        <w:rPr>
          <w:sz w:val="28"/>
          <w:szCs w:val="28"/>
        </w:rPr>
      </w:pPr>
      <w:r w:rsidDel="00000000" w:rsidR="00000000" w:rsidRPr="00000000">
        <w:rPr>
          <w:sz w:val="28"/>
          <w:szCs w:val="28"/>
          <w:rtl w:val="0"/>
        </w:rPr>
        <w:t xml:space="preserve">Gateway to College Program Helping High School Dropouts Nationwide</w:t>
      </w:r>
    </w:p>
    <w:p w:rsidR="00000000" w:rsidDel="00000000" w:rsidP="00000000" w:rsidRDefault="00000000" w:rsidRPr="00000000" w14:paraId="0000000E">
      <w:pPr>
        <w:spacing w:after="240" w:before="240" w:lineRule="auto"/>
        <w:rPr>
          <w:sz w:val="24"/>
          <w:szCs w:val="24"/>
        </w:rPr>
      </w:pPr>
      <w:r w:rsidDel="00000000" w:rsidR="00000000" w:rsidRPr="00000000">
        <w:rPr>
          <w:sz w:val="24"/>
          <w:szCs w:val="24"/>
          <w:rtl w:val="0"/>
        </w:rPr>
        <w:t xml:space="preserve">Gateway to College has been helping students reinvigorate their academic and professional potential. Learn more about this innovative program that is helping dropouts regain academic footing once again. </w:t>
      </w:r>
      <w:hyperlink r:id="rId7">
        <w:r w:rsidDel="00000000" w:rsidR="00000000" w:rsidRPr="00000000">
          <w:rPr>
            <w:color w:val="1155cc"/>
            <w:sz w:val="24"/>
            <w:szCs w:val="24"/>
            <w:u w:val="single"/>
            <w:rtl w:val="0"/>
          </w:rPr>
          <w:t xml:space="preserve">https://www.youtube.com/watch?v=lHZSGNjQMGQ</w:t>
        </w:r>
      </w:hyperlink>
      <w:r w:rsidDel="00000000" w:rsidR="00000000" w:rsidRPr="00000000">
        <w:rPr>
          <w:rtl w:val="0"/>
        </w:rPr>
      </w:r>
    </w:p>
    <w:p w:rsidR="00000000" w:rsidDel="00000000" w:rsidP="00000000" w:rsidRDefault="00000000" w:rsidRPr="00000000" w14:paraId="0000000F">
      <w:pPr>
        <w:spacing w:after="240" w:lineRule="auto"/>
        <w:rPr>
          <w:color w:val="f07800"/>
          <w:sz w:val="32"/>
          <w:szCs w:val="32"/>
        </w:rPr>
      </w:pPr>
      <w:r w:rsidDel="00000000" w:rsidR="00000000" w:rsidRPr="00000000">
        <w:rPr>
          <w:color w:val="f07800"/>
          <w:sz w:val="32"/>
          <w:szCs w:val="32"/>
          <w:rtl w:val="0"/>
        </w:rPr>
        <w:t xml:space="preserve">#NotDropouts</w:t>
      </w:r>
    </w:p>
    <w:p w:rsidR="00000000" w:rsidDel="00000000" w:rsidP="00000000" w:rsidRDefault="00000000" w:rsidRPr="00000000" w14:paraId="00000010">
      <w:pPr>
        <w:spacing w:after="240" w:before="240" w:lineRule="auto"/>
        <w:rPr>
          <w:sz w:val="26"/>
          <w:szCs w:val="26"/>
        </w:rPr>
      </w:pPr>
      <w:r w:rsidDel="00000000" w:rsidR="00000000" w:rsidRPr="00000000">
        <w:rPr>
          <w:sz w:val="26"/>
          <w:szCs w:val="26"/>
          <w:rtl w:val="0"/>
        </w:rPr>
        <w:t xml:space="preserve">"Don't Call Them Dropouts", the largest nationwide study of its kind to date, found students who leave high school without graduating do so not out of boredom or lack of motivation, but because they are overwhelmed by the effects of toxic living conditions on their daily lives, including homelessness, violent surroundings, abuse or neglect, catastrophic family health events, and the absence of caring adults who can help them stay in school. </w:t>
      </w:r>
      <w:hyperlink r:id="rId8">
        <w:r w:rsidDel="00000000" w:rsidR="00000000" w:rsidRPr="00000000">
          <w:rPr>
            <w:color w:val="1155cc"/>
            <w:sz w:val="26"/>
            <w:szCs w:val="26"/>
            <w:u w:val="single"/>
            <w:rtl w:val="0"/>
          </w:rPr>
          <w:t xml:space="preserve">https://www.youtube.com/watch?v=CAVvQ12AdLM</w:t>
        </w:r>
      </w:hyperlink>
      <w:r w:rsidDel="00000000" w:rsidR="00000000" w:rsidRPr="00000000">
        <w:rPr>
          <w:rtl w:val="0"/>
        </w:rPr>
      </w:r>
    </w:p>
    <w:p w:rsidR="00000000" w:rsidDel="00000000" w:rsidP="00000000" w:rsidRDefault="00000000" w:rsidRPr="00000000" w14:paraId="00000011">
      <w:pPr>
        <w:spacing w:after="240" w:before="240" w:lineRule="auto"/>
        <w:rPr>
          <w:sz w:val="26"/>
          <w:szCs w:val="26"/>
        </w:rPr>
      </w:pPr>
      <w:r w:rsidDel="00000000" w:rsidR="00000000" w:rsidRPr="00000000">
        <w:rPr>
          <w:rtl w:val="0"/>
        </w:rPr>
      </w:r>
    </w:p>
    <w:p w:rsidR="00000000" w:rsidDel="00000000" w:rsidP="00000000" w:rsidRDefault="00000000" w:rsidRPr="00000000" w14:paraId="00000012">
      <w:pPr>
        <w:spacing w:after="240" w:before="240" w:lineRule="auto"/>
        <w:rPr>
          <w:sz w:val="24"/>
          <w:szCs w:val="24"/>
        </w:rPr>
      </w:pPr>
      <w:r w:rsidDel="00000000" w:rsidR="00000000" w:rsidRPr="00000000">
        <w:rPr>
          <w:rtl w:val="0"/>
        </w:rPr>
      </w:r>
    </w:p>
    <w:p w:rsidR="00000000" w:rsidDel="00000000" w:rsidP="00000000" w:rsidRDefault="00000000" w:rsidRPr="00000000" w14:paraId="00000013">
      <w:pPr>
        <w:rPr>
          <w:b w:val="1"/>
          <w:sz w:val="28"/>
          <w:szCs w:val="28"/>
        </w:rPr>
      </w:pPr>
      <w:r w:rsidDel="00000000" w:rsidR="00000000" w:rsidRPr="00000000">
        <w:rPr>
          <w:rtl w:val="0"/>
        </w:rPr>
      </w:r>
    </w:p>
    <w:p w:rsidR="00000000" w:rsidDel="00000000" w:rsidP="00000000" w:rsidRDefault="00000000" w:rsidRPr="00000000" w14:paraId="00000014">
      <w:pPr>
        <w:rPr>
          <w:b w:val="1"/>
          <w:sz w:val="28"/>
          <w:szCs w:val="28"/>
        </w:rPr>
      </w:pPr>
      <w:r w:rsidDel="00000000" w:rsidR="00000000" w:rsidRPr="00000000">
        <w:rPr>
          <w:rtl w:val="0"/>
        </w:rPr>
      </w:r>
    </w:p>
    <w:p w:rsidR="00000000" w:rsidDel="00000000" w:rsidP="00000000" w:rsidRDefault="00000000" w:rsidRPr="00000000" w14:paraId="00000015">
      <w:pPr>
        <w:rPr>
          <w:b w:val="1"/>
          <w:sz w:val="28"/>
          <w:szCs w:val="28"/>
        </w:rPr>
      </w:pPr>
      <w:r w:rsidDel="00000000" w:rsidR="00000000" w:rsidRPr="00000000">
        <w:rPr>
          <w:b w:val="1"/>
          <w:sz w:val="28"/>
          <w:szCs w:val="28"/>
          <w:rtl w:val="0"/>
        </w:rPr>
        <w:t xml:space="preserve">Unit 7:</w:t>
      </w:r>
    </w:p>
    <w:p w:rsidR="00000000" w:rsidDel="00000000" w:rsidP="00000000" w:rsidRDefault="00000000" w:rsidRPr="00000000" w14:paraId="00000016">
      <w:pPr>
        <w:ind w:left="720" w:firstLine="0"/>
        <w:rPr/>
      </w:pPr>
      <w:r w:rsidDel="00000000" w:rsidR="00000000" w:rsidRPr="00000000">
        <w:rPr>
          <w:rtl w:val="0"/>
        </w:rPr>
        <w:t xml:space="preserve">1.     Good time management in the classroom will lead to</w:t>
      </w:r>
    </w:p>
    <w:p w:rsidR="00000000" w:rsidDel="00000000" w:rsidP="00000000" w:rsidRDefault="00000000" w:rsidRPr="00000000" w14:paraId="00000017">
      <w:pPr>
        <w:ind w:left="720" w:firstLine="0"/>
        <w:rPr/>
      </w:pPr>
      <w:r w:rsidDel="00000000" w:rsidR="00000000" w:rsidRPr="00000000">
        <w:rPr>
          <w:rtl w:val="0"/>
        </w:rPr>
        <w:t xml:space="preserve">A.    More time on lessons = Students will become bored and off-task</w:t>
      </w:r>
    </w:p>
    <w:p w:rsidR="00000000" w:rsidDel="00000000" w:rsidP="00000000" w:rsidRDefault="00000000" w:rsidRPr="00000000" w14:paraId="00000018">
      <w:pPr>
        <w:ind w:left="720" w:firstLine="0"/>
        <w:rPr/>
      </w:pPr>
      <w:r w:rsidDel="00000000" w:rsidR="00000000" w:rsidRPr="00000000">
        <w:rPr>
          <w:rtl w:val="0"/>
        </w:rPr>
        <w:t xml:space="preserve">B.    More time on lessons = less time for getting materials together</w:t>
      </w:r>
    </w:p>
    <w:p w:rsidR="00000000" w:rsidDel="00000000" w:rsidP="00000000" w:rsidRDefault="00000000" w:rsidRPr="00000000" w14:paraId="00000019">
      <w:pPr>
        <w:ind w:left="720" w:firstLine="0"/>
        <w:rPr>
          <w:color w:val="ff0000"/>
        </w:rPr>
      </w:pPr>
      <w:r w:rsidDel="00000000" w:rsidR="00000000" w:rsidRPr="00000000">
        <w:rPr>
          <w:color w:val="ff0000"/>
          <w:rtl w:val="0"/>
        </w:rPr>
        <w:t xml:space="preserve">C.     More time on lessons = less student interruption/inappropriate behavior</w:t>
      </w:r>
    </w:p>
    <w:p w:rsidR="00000000" w:rsidDel="00000000" w:rsidP="00000000" w:rsidRDefault="00000000" w:rsidRPr="00000000" w14:paraId="0000001A">
      <w:pPr>
        <w:ind w:left="720" w:firstLine="0"/>
        <w:rPr/>
      </w:pPr>
      <w:r w:rsidDel="00000000" w:rsidR="00000000" w:rsidRPr="00000000">
        <w:rPr>
          <w:rtl w:val="0"/>
        </w:rPr>
        <w:t xml:space="preserve">D.    More time on lessons = more time for students to get lost and farther behind</w:t>
      </w:r>
    </w:p>
    <w:p w:rsidR="00000000" w:rsidDel="00000000" w:rsidP="00000000" w:rsidRDefault="00000000" w:rsidRPr="00000000" w14:paraId="0000001B">
      <w:pPr>
        <w:rPr/>
      </w:pPr>
      <w:r w:rsidDel="00000000" w:rsidR="00000000" w:rsidRPr="00000000">
        <w:rPr>
          <w:rtl w:val="0"/>
        </w:rPr>
        <w:t xml:space="preserve"> </w:t>
      </w:r>
    </w:p>
    <w:p w:rsidR="00000000" w:rsidDel="00000000" w:rsidP="00000000" w:rsidRDefault="00000000" w:rsidRPr="00000000" w14:paraId="0000001C">
      <w:pPr>
        <w:ind w:left="720" w:firstLine="0"/>
        <w:rPr/>
      </w:pPr>
      <w:r w:rsidDel="00000000" w:rsidR="00000000" w:rsidRPr="00000000">
        <w:rPr>
          <w:rtl w:val="0"/>
        </w:rPr>
        <w:t xml:space="preserve">2.     What should the educational system do for children who are at risk?</w:t>
      </w:r>
    </w:p>
    <w:p w:rsidR="00000000" w:rsidDel="00000000" w:rsidP="00000000" w:rsidRDefault="00000000" w:rsidRPr="00000000" w14:paraId="0000001D">
      <w:pPr>
        <w:ind w:left="720" w:firstLine="0"/>
        <w:rPr/>
      </w:pPr>
      <w:r w:rsidDel="00000000" w:rsidR="00000000" w:rsidRPr="00000000">
        <w:rPr>
          <w:rtl w:val="0"/>
        </w:rPr>
        <w:t xml:space="preserve">A.    Work to build relationships with students</w:t>
      </w:r>
    </w:p>
    <w:p w:rsidR="00000000" w:rsidDel="00000000" w:rsidP="00000000" w:rsidRDefault="00000000" w:rsidRPr="00000000" w14:paraId="0000001E">
      <w:pPr>
        <w:ind w:left="720" w:firstLine="0"/>
        <w:rPr/>
      </w:pPr>
      <w:r w:rsidDel="00000000" w:rsidR="00000000" w:rsidRPr="00000000">
        <w:rPr>
          <w:rtl w:val="0"/>
        </w:rPr>
        <w:t xml:space="preserve">B.    Maintain a stable educational environment</w:t>
      </w:r>
    </w:p>
    <w:p w:rsidR="00000000" w:rsidDel="00000000" w:rsidP="00000000" w:rsidRDefault="00000000" w:rsidRPr="00000000" w14:paraId="0000001F">
      <w:pPr>
        <w:ind w:left="720" w:firstLine="0"/>
        <w:rPr/>
      </w:pPr>
      <w:r w:rsidDel="00000000" w:rsidR="00000000" w:rsidRPr="00000000">
        <w:rPr>
          <w:rtl w:val="0"/>
        </w:rPr>
        <w:t xml:space="preserve">C.     Remain professional, but help the child find the support and help that they need</w:t>
      </w:r>
    </w:p>
    <w:p w:rsidR="00000000" w:rsidDel="00000000" w:rsidP="00000000" w:rsidRDefault="00000000" w:rsidRPr="00000000" w14:paraId="00000020">
      <w:pPr>
        <w:ind w:left="720" w:firstLine="0"/>
        <w:rPr>
          <w:color w:val="ff0000"/>
        </w:rPr>
      </w:pPr>
      <w:r w:rsidDel="00000000" w:rsidR="00000000" w:rsidRPr="00000000">
        <w:rPr>
          <w:color w:val="ff0000"/>
          <w:rtl w:val="0"/>
        </w:rPr>
        <w:t xml:space="preserve">D.    All of the above</w:t>
      </w:r>
    </w:p>
    <w:p w:rsidR="00000000" w:rsidDel="00000000" w:rsidP="00000000" w:rsidRDefault="00000000" w:rsidRPr="00000000" w14:paraId="00000021">
      <w:pPr>
        <w:rPr>
          <w:color w:val="ff0000"/>
        </w:rPr>
      </w:pPr>
      <w:r w:rsidDel="00000000" w:rsidR="00000000" w:rsidRPr="00000000">
        <w:rPr>
          <w:color w:val="ff0000"/>
          <w:rtl w:val="0"/>
        </w:rPr>
        <w:t xml:space="preserve"> </w:t>
      </w:r>
    </w:p>
    <w:p w:rsidR="00000000" w:rsidDel="00000000" w:rsidP="00000000" w:rsidRDefault="00000000" w:rsidRPr="00000000" w14:paraId="00000022">
      <w:pPr>
        <w:ind w:left="720" w:firstLine="0"/>
        <w:rPr/>
      </w:pPr>
      <w:r w:rsidDel="00000000" w:rsidR="00000000" w:rsidRPr="00000000">
        <w:rPr>
          <w:rtl w:val="0"/>
        </w:rPr>
        <w:t xml:space="preserve">3.     Bullying often takes place</w:t>
      </w:r>
    </w:p>
    <w:p w:rsidR="00000000" w:rsidDel="00000000" w:rsidP="00000000" w:rsidRDefault="00000000" w:rsidRPr="00000000" w14:paraId="00000023">
      <w:pPr>
        <w:ind w:left="720" w:firstLine="0"/>
        <w:rPr/>
      </w:pPr>
      <w:r w:rsidDel="00000000" w:rsidR="00000000" w:rsidRPr="00000000">
        <w:rPr>
          <w:rtl w:val="0"/>
        </w:rPr>
        <w:t xml:space="preserve">A.    Out in the open</w:t>
      </w:r>
    </w:p>
    <w:p w:rsidR="00000000" w:rsidDel="00000000" w:rsidP="00000000" w:rsidRDefault="00000000" w:rsidRPr="00000000" w14:paraId="00000024">
      <w:pPr>
        <w:ind w:left="720" w:firstLine="0"/>
        <w:rPr/>
      </w:pPr>
      <w:r w:rsidDel="00000000" w:rsidR="00000000" w:rsidRPr="00000000">
        <w:rPr>
          <w:rtl w:val="0"/>
        </w:rPr>
        <w:t xml:space="preserve">B.    In the classroom during instruction</w:t>
      </w:r>
    </w:p>
    <w:p w:rsidR="00000000" w:rsidDel="00000000" w:rsidP="00000000" w:rsidRDefault="00000000" w:rsidRPr="00000000" w14:paraId="00000025">
      <w:pPr>
        <w:ind w:left="720" w:firstLine="0"/>
        <w:rPr>
          <w:color w:val="ff0000"/>
        </w:rPr>
      </w:pPr>
      <w:r w:rsidDel="00000000" w:rsidR="00000000" w:rsidRPr="00000000">
        <w:rPr>
          <w:color w:val="ff0000"/>
          <w:rtl w:val="0"/>
        </w:rPr>
        <w:t xml:space="preserve">C.     In places that make it difficult for the teacher to see/hear the bullying</w:t>
      </w:r>
    </w:p>
    <w:p w:rsidR="00000000" w:rsidDel="00000000" w:rsidP="00000000" w:rsidRDefault="00000000" w:rsidRPr="00000000" w14:paraId="00000026">
      <w:pPr>
        <w:ind w:left="720" w:firstLine="0"/>
        <w:rPr/>
      </w:pPr>
      <w:r w:rsidDel="00000000" w:rsidR="00000000" w:rsidRPr="00000000">
        <w:rPr>
          <w:rtl w:val="0"/>
        </w:rPr>
        <w:t xml:space="preserve"> </w:t>
      </w:r>
    </w:p>
    <w:p w:rsidR="00000000" w:rsidDel="00000000" w:rsidP="00000000" w:rsidRDefault="00000000" w:rsidRPr="00000000" w14:paraId="00000027">
      <w:pPr>
        <w:ind w:left="720" w:firstLine="0"/>
        <w:rPr/>
      </w:pPr>
      <w:r w:rsidDel="00000000" w:rsidR="00000000" w:rsidRPr="00000000">
        <w:rPr>
          <w:rtl w:val="0"/>
        </w:rPr>
        <w:t xml:space="preserve">4.     Review the following statistics:</w:t>
      </w:r>
    </w:p>
    <w:p w:rsidR="00000000" w:rsidDel="00000000" w:rsidP="00000000" w:rsidRDefault="00000000" w:rsidRPr="00000000" w14:paraId="00000028">
      <w:pPr>
        <w:ind w:left="1440" w:firstLine="0"/>
        <w:rPr/>
      </w:pPr>
      <w:r w:rsidDel="00000000" w:rsidR="00000000" w:rsidRPr="00000000">
        <w:rPr>
          <w:rFonts w:ascii="Courier New" w:cs="Courier New" w:eastAsia="Courier New" w:hAnsi="Courier New"/>
          <w:rtl w:val="0"/>
        </w:rPr>
        <w:t xml:space="preserve">o   </w:t>
      </w:r>
      <w:r w:rsidDel="00000000" w:rsidR="00000000" w:rsidRPr="00000000">
        <w:rPr>
          <w:rtl w:val="0"/>
        </w:rPr>
        <w:t xml:space="preserve">Males are more likely than females</w:t>
      </w:r>
    </w:p>
    <w:p w:rsidR="00000000" w:rsidDel="00000000" w:rsidP="00000000" w:rsidRDefault="00000000" w:rsidRPr="00000000" w14:paraId="00000029">
      <w:pPr>
        <w:ind w:left="1440" w:firstLine="0"/>
        <w:rPr/>
      </w:pPr>
      <w:r w:rsidDel="00000000" w:rsidR="00000000" w:rsidRPr="00000000">
        <w:rPr>
          <w:rFonts w:ascii="Courier New" w:cs="Courier New" w:eastAsia="Courier New" w:hAnsi="Courier New"/>
          <w:rtl w:val="0"/>
        </w:rPr>
        <w:t xml:space="preserve">o   </w:t>
      </w:r>
      <w:r w:rsidDel="00000000" w:rsidR="00000000" w:rsidRPr="00000000">
        <w:rPr>
          <w:rtl w:val="0"/>
        </w:rPr>
        <w:t xml:space="preserve">Suspension increases the chances from 16% to 32%</w:t>
      </w:r>
    </w:p>
    <w:p w:rsidR="00000000" w:rsidDel="00000000" w:rsidP="00000000" w:rsidRDefault="00000000" w:rsidRPr="00000000" w14:paraId="0000002A">
      <w:pPr>
        <w:ind w:left="1440" w:firstLine="0"/>
        <w:rPr/>
      </w:pPr>
      <w:r w:rsidDel="00000000" w:rsidR="00000000" w:rsidRPr="00000000">
        <w:rPr>
          <w:rFonts w:ascii="Courier New" w:cs="Courier New" w:eastAsia="Courier New" w:hAnsi="Courier New"/>
          <w:rtl w:val="0"/>
        </w:rPr>
        <w:t xml:space="preserve">o   </w:t>
      </w:r>
      <w:r w:rsidDel="00000000" w:rsidR="00000000" w:rsidRPr="00000000">
        <w:rPr>
          <w:rtl w:val="0"/>
        </w:rPr>
        <w:t xml:space="preserve">These individuals commit about 75% of crimes in the U.S.</w:t>
      </w:r>
    </w:p>
    <w:p w:rsidR="00000000" w:rsidDel="00000000" w:rsidP="00000000" w:rsidRDefault="00000000" w:rsidRPr="00000000" w14:paraId="0000002B">
      <w:pPr>
        <w:ind w:left="1440" w:firstLine="0"/>
        <w:rPr/>
      </w:pPr>
      <w:r w:rsidDel="00000000" w:rsidR="00000000" w:rsidRPr="00000000">
        <w:rPr>
          <w:rFonts w:ascii="Courier New" w:cs="Courier New" w:eastAsia="Courier New" w:hAnsi="Courier New"/>
          <w:rtl w:val="0"/>
        </w:rPr>
        <w:t xml:space="preserve">o   </w:t>
      </w:r>
      <w:r w:rsidDel="00000000" w:rsidR="00000000" w:rsidRPr="00000000">
        <w:rPr>
          <w:rtl w:val="0"/>
        </w:rPr>
        <w:t xml:space="preserve">Students who have been retained have a 20%-30% greater chance</w:t>
      </w:r>
    </w:p>
    <w:p w:rsidR="00000000" w:rsidDel="00000000" w:rsidP="00000000" w:rsidRDefault="00000000" w:rsidRPr="00000000" w14:paraId="0000002C">
      <w:pPr>
        <w:rPr>
          <w:b w:val="1"/>
        </w:rPr>
      </w:pPr>
      <w:r w:rsidDel="00000000" w:rsidR="00000000" w:rsidRPr="00000000">
        <w:rPr>
          <w:b w:val="1"/>
          <w:rtl w:val="0"/>
        </w:rPr>
        <w:t xml:space="preserve">These statistics are predictive factors for:</w:t>
      </w:r>
    </w:p>
    <w:p w:rsidR="00000000" w:rsidDel="00000000" w:rsidP="00000000" w:rsidRDefault="00000000" w:rsidRPr="00000000" w14:paraId="0000002D">
      <w:pPr>
        <w:ind w:left="720" w:firstLine="0"/>
        <w:rPr/>
      </w:pPr>
      <w:r w:rsidDel="00000000" w:rsidR="00000000" w:rsidRPr="00000000">
        <w:rPr>
          <w:rtl w:val="0"/>
        </w:rPr>
        <w:t xml:space="preserve">A.    Students who come from divorced homes</w:t>
      </w:r>
    </w:p>
    <w:p w:rsidR="00000000" w:rsidDel="00000000" w:rsidP="00000000" w:rsidRDefault="00000000" w:rsidRPr="00000000" w14:paraId="0000002E">
      <w:pPr>
        <w:ind w:left="720" w:firstLine="0"/>
        <w:rPr>
          <w:color w:val="ff0000"/>
        </w:rPr>
      </w:pPr>
      <w:r w:rsidDel="00000000" w:rsidR="00000000" w:rsidRPr="00000000">
        <w:rPr>
          <w:color w:val="ff0000"/>
          <w:rtl w:val="0"/>
        </w:rPr>
        <w:t xml:space="preserve">B.    Students who dropout of school</w:t>
      </w:r>
    </w:p>
    <w:p w:rsidR="00000000" w:rsidDel="00000000" w:rsidP="00000000" w:rsidRDefault="00000000" w:rsidRPr="00000000" w14:paraId="0000002F">
      <w:pPr>
        <w:ind w:left="720" w:firstLine="0"/>
        <w:rPr/>
      </w:pPr>
      <w:r w:rsidDel="00000000" w:rsidR="00000000" w:rsidRPr="00000000">
        <w:rPr>
          <w:rtl w:val="0"/>
        </w:rPr>
        <w:t xml:space="preserve">C.     Students who will graduate with honors</w:t>
      </w:r>
    </w:p>
    <w:p w:rsidR="00000000" w:rsidDel="00000000" w:rsidP="00000000" w:rsidRDefault="00000000" w:rsidRPr="00000000" w14:paraId="00000030">
      <w:pPr>
        <w:ind w:left="720" w:firstLine="0"/>
        <w:rPr/>
      </w:pPr>
      <w:r w:rsidDel="00000000" w:rsidR="00000000" w:rsidRPr="00000000">
        <w:rPr>
          <w:rtl w:val="0"/>
        </w:rPr>
        <w:t xml:space="preserve">D.    Students who bring weapons to school</w:t>
      </w:r>
    </w:p>
    <w:p w:rsidR="00000000" w:rsidDel="00000000" w:rsidP="00000000" w:rsidRDefault="00000000" w:rsidRPr="00000000" w14:paraId="00000031">
      <w:pPr>
        <w:rPr/>
      </w:pPr>
      <w:r w:rsidDel="00000000" w:rsidR="00000000" w:rsidRPr="00000000">
        <w:rPr>
          <w:rtl w:val="0"/>
        </w:rPr>
        <w:t xml:space="preserve"> </w:t>
      </w:r>
    </w:p>
    <w:p w:rsidR="00000000" w:rsidDel="00000000" w:rsidP="00000000" w:rsidRDefault="00000000" w:rsidRPr="00000000" w14:paraId="00000032">
      <w:pPr>
        <w:ind w:left="720" w:firstLine="0"/>
        <w:rPr/>
      </w:pPr>
      <w:r w:rsidDel="00000000" w:rsidR="00000000" w:rsidRPr="00000000">
        <w:rPr>
          <w:rtl w:val="0"/>
        </w:rPr>
        <w:t xml:space="preserve">5.     Teachers need to look for predictive factors that identify a student as “at-risk” for dropping out.  Which of the following is one of those predictive factors:</w:t>
      </w:r>
    </w:p>
    <w:p w:rsidR="00000000" w:rsidDel="00000000" w:rsidP="00000000" w:rsidRDefault="00000000" w:rsidRPr="00000000" w14:paraId="00000033">
      <w:pPr>
        <w:ind w:left="720" w:firstLine="0"/>
        <w:rPr/>
      </w:pPr>
      <w:r w:rsidDel="00000000" w:rsidR="00000000" w:rsidRPr="00000000">
        <w:rPr>
          <w:rtl w:val="0"/>
        </w:rPr>
        <w:t xml:space="preserve">A.    Coming from a single parent household</w:t>
      </w:r>
    </w:p>
    <w:p w:rsidR="00000000" w:rsidDel="00000000" w:rsidP="00000000" w:rsidRDefault="00000000" w:rsidRPr="00000000" w14:paraId="00000034">
      <w:pPr>
        <w:ind w:left="720" w:firstLine="0"/>
        <w:rPr/>
      </w:pPr>
      <w:r w:rsidDel="00000000" w:rsidR="00000000" w:rsidRPr="00000000">
        <w:rPr>
          <w:rtl w:val="0"/>
        </w:rPr>
        <w:t xml:space="preserve">B.    Receiving ESOL services</w:t>
      </w:r>
    </w:p>
    <w:p w:rsidR="00000000" w:rsidDel="00000000" w:rsidP="00000000" w:rsidRDefault="00000000" w:rsidRPr="00000000" w14:paraId="00000035">
      <w:pPr>
        <w:ind w:left="720" w:firstLine="0"/>
        <w:rPr>
          <w:color w:val="ff0000"/>
        </w:rPr>
      </w:pPr>
      <w:r w:rsidDel="00000000" w:rsidR="00000000" w:rsidRPr="00000000">
        <w:rPr>
          <w:color w:val="ff0000"/>
          <w:rtl w:val="0"/>
        </w:rPr>
        <w:t xml:space="preserve">C.     Chronic absenteeism</w:t>
      </w:r>
    </w:p>
    <w:p w:rsidR="00000000" w:rsidDel="00000000" w:rsidP="00000000" w:rsidRDefault="00000000" w:rsidRPr="00000000" w14:paraId="00000036">
      <w:pPr>
        <w:ind w:left="720" w:firstLine="0"/>
        <w:rPr/>
      </w:pPr>
      <w:r w:rsidDel="00000000" w:rsidR="00000000" w:rsidRPr="00000000">
        <w:rPr>
          <w:rtl w:val="0"/>
        </w:rPr>
        <w:t xml:space="preserve">D.    Having an after-school job</w:t>
      </w:r>
    </w:p>
    <w:p w:rsidR="00000000" w:rsidDel="00000000" w:rsidP="00000000" w:rsidRDefault="00000000" w:rsidRPr="00000000" w14:paraId="00000037">
      <w:pPr>
        <w:rPr/>
      </w:pPr>
      <w:r w:rsidDel="00000000" w:rsidR="00000000" w:rsidRPr="00000000">
        <w:rPr>
          <w:rtl w:val="0"/>
        </w:rPr>
        <w:t xml:space="preserve"> </w:t>
      </w:r>
    </w:p>
    <w:p w:rsidR="00000000" w:rsidDel="00000000" w:rsidP="00000000" w:rsidRDefault="00000000" w:rsidRPr="00000000" w14:paraId="00000038">
      <w:pPr>
        <w:ind w:left="720" w:firstLine="0"/>
        <w:rPr/>
      </w:pPr>
      <w:r w:rsidDel="00000000" w:rsidR="00000000" w:rsidRPr="00000000">
        <w:rPr>
          <w:rtl w:val="0"/>
        </w:rPr>
        <w:t xml:space="preserve"> </w:t>
      </w:r>
    </w:p>
    <w:p w:rsidR="00000000" w:rsidDel="00000000" w:rsidP="00000000" w:rsidRDefault="00000000" w:rsidRPr="00000000" w14:paraId="00000039">
      <w:pPr>
        <w:ind w:left="720" w:firstLine="0"/>
        <w:rPr/>
      </w:pPr>
      <w:r w:rsidDel="00000000" w:rsidR="00000000" w:rsidRPr="00000000">
        <w:rPr>
          <w:rtl w:val="0"/>
        </w:rPr>
        <w:t xml:space="preserve"> </w:t>
      </w:r>
    </w:p>
    <w:p w:rsidR="00000000" w:rsidDel="00000000" w:rsidP="00000000" w:rsidRDefault="00000000" w:rsidRPr="00000000" w14:paraId="0000003A">
      <w:pPr>
        <w:ind w:left="720" w:firstLine="0"/>
        <w:rPr/>
      </w:pPr>
      <w:r w:rsidDel="00000000" w:rsidR="00000000" w:rsidRPr="00000000">
        <w:rPr>
          <w:rtl w:val="0"/>
        </w:rPr>
        <w:t xml:space="preserve">6.     Which of the following is </w:t>
      </w:r>
      <w:r w:rsidDel="00000000" w:rsidR="00000000" w:rsidRPr="00000000">
        <w:rPr>
          <w:b w:val="1"/>
          <w:u w:val="single"/>
          <w:rtl w:val="0"/>
        </w:rPr>
        <w:t xml:space="preserve">NOT</w:t>
      </w:r>
      <w:r w:rsidDel="00000000" w:rsidR="00000000" w:rsidRPr="00000000">
        <w:rPr>
          <w:rtl w:val="0"/>
        </w:rPr>
        <w:t xml:space="preserve"> an example of tracking:</w:t>
      </w:r>
    </w:p>
    <w:p w:rsidR="00000000" w:rsidDel="00000000" w:rsidP="00000000" w:rsidRDefault="00000000" w:rsidRPr="00000000" w14:paraId="0000003B">
      <w:pPr>
        <w:ind w:left="720" w:firstLine="0"/>
        <w:rPr>
          <w:color w:val="ff0000"/>
        </w:rPr>
      </w:pPr>
      <w:r w:rsidDel="00000000" w:rsidR="00000000" w:rsidRPr="00000000">
        <w:rPr>
          <w:color w:val="ff0000"/>
          <w:rtl w:val="0"/>
        </w:rPr>
        <w:t xml:space="preserve">A.    Students receiving special education services inside of a general education classroom</w:t>
      </w:r>
    </w:p>
    <w:p w:rsidR="00000000" w:rsidDel="00000000" w:rsidP="00000000" w:rsidRDefault="00000000" w:rsidRPr="00000000" w14:paraId="0000003C">
      <w:pPr>
        <w:ind w:left="720" w:firstLine="0"/>
        <w:rPr/>
      </w:pPr>
      <w:r w:rsidDel="00000000" w:rsidR="00000000" w:rsidRPr="00000000">
        <w:rPr>
          <w:rtl w:val="0"/>
        </w:rPr>
        <w:t xml:space="preserve">B.    Placing students in reading groups based on their independent reading level</w:t>
      </w:r>
    </w:p>
    <w:p w:rsidR="00000000" w:rsidDel="00000000" w:rsidP="00000000" w:rsidRDefault="00000000" w:rsidRPr="00000000" w14:paraId="0000003D">
      <w:pPr>
        <w:ind w:left="720" w:firstLine="0"/>
        <w:rPr/>
      </w:pPr>
      <w:r w:rsidDel="00000000" w:rsidR="00000000" w:rsidRPr="00000000">
        <w:rPr>
          <w:rtl w:val="0"/>
        </w:rPr>
        <w:t xml:space="preserve">C.     Placing all students served in the gifted program and with a high GPA into one team at a grade level, with students who receive support services or have a lower GPA being placed into another team at a grade level</w:t>
      </w:r>
    </w:p>
    <w:p w:rsidR="00000000" w:rsidDel="00000000" w:rsidP="00000000" w:rsidRDefault="00000000" w:rsidRPr="00000000" w14:paraId="0000003E">
      <w:pPr>
        <w:ind w:left="720" w:firstLine="0"/>
        <w:rPr/>
      </w:pPr>
      <w:r w:rsidDel="00000000" w:rsidR="00000000" w:rsidRPr="00000000">
        <w:rPr>
          <w:rtl w:val="0"/>
        </w:rPr>
        <w:t xml:space="preserve">D.    Diving high school classes into Honor’s, General, Career, and Tech level classes.</w:t>
      </w:r>
    </w:p>
    <w:p w:rsidR="00000000" w:rsidDel="00000000" w:rsidP="00000000" w:rsidRDefault="00000000" w:rsidRPr="00000000" w14:paraId="0000003F">
      <w:pPr>
        <w:ind w:left="360" w:firstLine="0"/>
        <w:rPr/>
      </w:pPr>
      <w:r w:rsidDel="00000000" w:rsidR="00000000" w:rsidRPr="00000000">
        <w:rPr>
          <w:rtl w:val="0"/>
        </w:rPr>
        <w:t xml:space="preserve"> </w:t>
      </w:r>
    </w:p>
    <w:p w:rsidR="00000000" w:rsidDel="00000000" w:rsidP="00000000" w:rsidRDefault="00000000" w:rsidRPr="00000000" w14:paraId="00000040">
      <w:pPr>
        <w:ind w:left="720" w:firstLine="0"/>
        <w:rPr/>
      </w:pPr>
      <w:r w:rsidDel="00000000" w:rsidR="00000000" w:rsidRPr="00000000">
        <w:rPr>
          <w:rtl w:val="0"/>
        </w:rPr>
        <w:t xml:space="preserve">7.     When a student moves from one school building to another this is known as a:</w:t>
      </w:r>
    </w:p>
    <w:p w:rsidR="00000000" w:rsidDel="00000000" w:rsidP="00000000" w:rsidRDefault="00000000" w:rsidRPr="00000000" w14:paraId="00000041">
      <w:pPr>
        <w:ind w:left="720" w:firstLine="0"/>
        <w:rPr/>
      </w:pPr>
      <w:r w:rsidDel="00000000" w:rsidR="00000000" w:rsidRPr="00000000">
        <w:rPr>
          <w:rtl w:val="0"/>
        </w:rPr>
        <w:t xml:space="preserve">A.    Gatekeeper</w:t>
      </w:r>
    </w:p>
    <w:p w:rsidR="00000000" w:rsidDel="00000000" w:rsidP="00000000" w:rsidRDefault="00000000" w:rsidRPr="00000000" w14:paraId="00000042">
      <w:pPr>
        <w:ind w:left="720" w:firstLine="0"/>
        <w:rPr>
          <w:color w:val="ff0000"/>
        </w:rPr>
      </w:pPr>
      <w:r w:rsidDel="00000000" w:rsidR="00000000" w:rsidRPr="00000000">
        <w:rPr>
          <w:color w:val="ff0000"/>
          <w:rtl w:val="0"/>
        </w:rPr>
        <w:t xml:space="preserve">B.    Transition</w:t>
      </w:r>
    </w:p>
    <w:p w:rsidR="00000000" w:rsidDel="00000000" w:rsidP="00000000" w:rsidRDefault="00000000" w:rsidRPr="00000000" w14:paraId="00000043">
      <w:pPr>
        <w:ind w:left="720" w:firstLine="0"/>
        <w:rPr/>
      </w:pPr>
      <w:r w:rsidDel="00000000" w:rsidR="00000000" w:rsidRPr="00000000">
        <w:rPr>
          <w:rtl w:val="0"/>
        </w:rPr>
        <w:t xml:space="preserve">C.     Tracking</w:t>
      </w:r>
    </w:p>
    <w:p w:rsidR="00000000" w:rsidDel="00000000" w:rsidP="00000000" w:rsidRDefault="00000000" w:rsidRPr="00000000" w14:paraId="00000044">
      <w:pPr>
        <w:ind w:left="720" w:firstLine="0"/>
        <w:rPr/>
      </w:pPr>
      <w:r w:rsidDel="00000000" w:rsidR="00000000" w:rsidRPr="00000000">
        <w:rPr>
          <w:rtl w:val="0"/>
        </w:rPr>
        <w:t xml:space="preserve">D.    Graduation</w:t>
      </w:r>
    </w:p>
    <w:p w:rsidR="00000000" w:rsidDel="00000000" w:rsidP="00000000" w:rsidRDefault="00000000" w:rsidRPr="00000000" w14:paraId="00000045">
      <w:pPr>
        <w:rPr/>
      </w:pPr>
      <w:r w:rsidDel="00000000" w:rsidR="00000000" w:rsidRPr="00000000">
        <w:rPr>
          <w:rtl w:val="0"/>
        </w:rPr>
        <w:t xml:space="preserve"> </w:t>
      </w:r>
    </w:p>
    <w:p w:rsidR="00000000" w:rsidDel="00000000" w:rsidP="00000000" w:rsidRDefault="00000000" w:rsidRPr="00000000" w14:paraId="00000046">
      <w:pPr>
        <w:ind w:left="720" w:firstLine="0"/>
        <w:rPr/>
      </w:pPr>
      <w:r w:rsidDel="00000000" w:rsidR="00000000" w:rsidRPr="00000000">
        <w:rPr>
          <w:rtl w:val="0"/>
        </w:rPr>
        <w:t xml:space="preserve">8.     In classrooms, this is the typical amount of time spent on instruction:</w:t>
      </w:r>
    </w:p>
    <w:p w:rsidR="00000000" w:rsidDel="00000000" w:rsidP="00000000" w:rsidRDefault="00000000" w:rsidRPr="00000000" w14:paraId="00000047">
      <w:pPr>
        <w:ind w:left="720" w:firstLine="0"/>
        <w:rPr/>
      </w:pPr>
      <w:r w:rsidDel="00000000" w:rsidR="00000000" w:rsidRPr="00000000">
        <w:rPr>
          <w:rtl w:val="0"/>
        </w:rPr>
        <w:t xml:space="preserve">A.    52%</w:t>
      </w:r>
    </w:p>
    <w:p w:rsidR="00000000" w:rsidDel="00000000" w:rsidP="00000000" w:rsidRDefault="00000000" w:rsidRPr="00000000" w14:paraId="00000048">
      <w:pPr>
        <w:ind w:left="720" w:firstLine="0"/>
        <w:rPr/>
      </w:pPr>
      <w:r w:rsidDel="00000000" w:rsidR="00000000" w:rsidRPr="00000000">
        <w:rPr>
          <w:rtl w:val="0"/>
        </w:rPr>
        <w:t xml:space="preserve">B.    33%</w:t>
      </w:r>
    </w:p>
    <w:p w:rsidR="00000000" w:rsidDel="00000000" w:rsidP="00000000" w:rsidRDefault="00000000" w:rsidRPr="00000000" w14:paraId="00000049">
      <w:pPr>
        <w:ind w:left="720" w:firstLine="0"/>
        <w:rPr/>
      </w:pPr>
      <w:r w:rsidDel="00000000" w:rsidR="00000000" w:rsidRPr="00000000">
        <w:rPr>
          <w:rtl w:val="0"/>
        </w:rPr>
        <w:t xml:space="preserve">C.     20%</w:t>
      </w:r>
    </w:p>
    <w:p w:rsidR="00000000" w:rsidDel="00000000" w:rsidP="00000000" w:rsidRDefault="00000000" w:rsidRPr="00000000" w14:paraId="0000004A">
      <w:pPr>
        <w:ind w:left="720" w:firstLine="0"/>
        <w:rPr>
          <w:color w:val="ff0000"/>
        </w:rPr>
      </w:pPr>
      <w:r w:rsidDel="00000000" w:rsidR="00000000" w:rsidRPr="00000000">
        <w:rPr>
          <w:color w:val="ff0000"/>
          <w:rtl w:val="0"/>
        </w:rPr>
        <w:t xml:space="preserve">D.    74%</w:t>
      </w:r>
    </w:p>
    <w:p w:rsidR="00000000" w:rsidDel="00000000" w:rsidP="00000000" w:rsidRDefault="00000000" w:rsidRPr="00000000" w14:paraId="0000004B">
      <w:pPr>
        <w:rPr>
          <w:color w:val="ff0000"/>
        </w:rPr>
      </w:pPr>
      <w:r w:rsidDel="00000000" w:rsidR="00000000" w:rsidRPr="00000000">
        <w:rPr>
          <w:color w:val="ff0000"/>
          <w:rtl w:val="0"/>
        </w:rPr>
        <w:t xml:space="preserve"> </w:t>
      </w:r>
    </w:p>
    <w:p w:rsidR="00000000" w:rsidDel="00000000" w:rsidP="00000000" w:rsidRDefault="00000000" w:rsidRPr="00000000" w14:paraId="0000004C">
      <w:pPr>
        <w:ind w:left="720" w:firstLine="0"/>
        <w:rPr/>
      </w:pPr>
      <w:r w:rsidDel="00000000" w:rsidR="00000000" w:rsidRPr="00000000">
        <w:rPr>
          <w:rtl w:val="0"/>
        </w:rPr>
        <w:t xml:space="preserve">9.     In classrooms, about what percent of time is taken up by routine tasks?</w:t>
      </w:r>
    </w:p>
    <w:p w:rsidR="00000000" w:rsidDel="00000000" w:rsidP="00000000" w:rsidRDefault="00000000" w:rsidRPr="00000000" w14:paraId="0000004D">
      <w:pPr>
        <w:ind w:left="720" w:firstLine="0"/>
        <w:rPr/>
      </w:pPr>
      <w:r w:rsidDel="00000000" w:rsidR="00000000" w:rsidRPr="00000000">
        <w:rPr>
          <w:rtl w:val="0"/>
        </w:rPr>
        <w:t xml:space="preserve">A.    52%</w:t>
      </w:r>
    </w:p>
    <w:p w:rsidR="00000000" w:rsidDel="00000000" w:rsidP="00000000" w:rsidRDefault="00000000" w:rsidRPr="00000000" w14:paraId="0000004E">
      <w:pPr>
        <w:ind w:left="720" w:firstLine="0"/>
        <w:rPr/>
      </w:pPr>
      <w:r w:rsidDel="00000000" w:rsidR="00000000" w:rsidRPr="00000000">
        <w:rPr>
          <w:rtl w:val="0"/>
        </w:rPr>
        <w:t xml:space="preserve">B.    33%</w:t>
      </w:r>
    </w:p>
    <w:p w:rsidR="00000000" w:rsidDel="00000000" w:rsidP="00000000" w:rsidRDefault="00000000" w:rsidRPr="00000000" w14:paraId="0000004F">
      <w:pPr>
        <w:ind w:left="720" w:firstLine="0"/>
        <w:rPr>
          <w:color w:val="ff0000"/>
        </w:rPr>
      </w:pPr>
      <w:r w:rsidDel="00000000" w:rsidR="00000000" w:rsidRPr="00000000">
        <w:rPr>
          <w:color w:val="ff0000"/>
          <w:rtl w:val="0"/>
        </w:rPr>
        <w:t xml:space="preserve">C.     20%</w:t>
      </w:r>
    </w:p>
    <w:p w:rsidR="00000000" w:rsidDel="00000000" w:rsidP="00000000" w:rsidRDefault="00000000" w:rsidRPr="00000000" w14:paraId="00000050">
      <w:pPr>
        <w:ind w:left="720" w:firstLine="0"/>
        <w:rPr/>
      </w:pPr>
      <w:r w:rsidDel="00000000" w:rsidR="00000000" w:rsidRPr="00000000">
        <w:rPr>
          <w:rtl w:val="0"/>
        </w:rPr>
        <w:t xml:space="preserve">D.    74%</w:t>
      </w:r>
    </w:p>
    <w:p w:rsidR="00000000" w:rsidDel="00000000" w:rsidP="00000000" w:rsidRDefault="00000000" w:rsidRPr="00000000" w14:paraId="00000051">
      <w:pPr>
        <w:ind w:left="360" w:firstLine="0"/>
        <w:rPr/>
      </w:pPr>
      <w:r w:rsidDel="00000000" w:rsidR="00000000" w:rsidRPr="00000000">
        <w:rPr>
          <w:rtl w:val="0"/>
        </w:rPr>
        <w:t xml:space="preserve"> </w:t>
      </w:r>
    </w:p>
    <w:p w:rsidR="00000000" w:rsidDel="00000000" w:rsidP="00000000" w:rsidRDefault="00000000" w:rsidRPr="00000000" w14:paraId="00000052">
      <w:pPr>
        <w:ind w:left="720" w:firstLine="0"/>
        <w:rPr/>
      </w:pPr>
      <w:r w:rsidDel="00000000" w:rsidR="00000000" w:rsidRPr="00000000">
        <w:rPr>
          <w:rtl w:val="0"/>
        </w:rPr>
        <w:t xml:space="preserve">10.   The person who controls who is talking in a classroom is referred to as the:</w:t>
      </w:r>
    </w:p>
    <w:p w:rsidR="00000000" w:rsidDel="00000000" w:rsidP="00000000" w:rsidRDefault="00000000" w:rsidRPr="00000000" w14:paraId="00000053">
      <w:pPr>
        <w:ind w:left="720" w:firstLine="0"/>
        <w:rPr/>
      </w:pPr>
      <w:r w:rsidDel="00000000" w:rsidR="00000000" w:rsidRPr="00000000">
        <w:rPr>
          <w:rtl w:val="0"/>
        </w:rPr>
        <w:t xml:space="preserve">A.    Administrator</w:t>
      </w:r>
    </w:p>
    <w:p w:rsidR="00000000" w:rsidDel="00000000" w:rsidP="00000000" w:rsidRDefault="00000000" w:rsidRPr="00000000" w14:paraId="00000054">
      <w:pPr>
        <w:ind w:left="720" w:firstLine="0"/>
        <w:rPr>
          <w:color w:val="ff0000"/>
        </w:rPr>
      </w:pPr>
      <w:r w:rsidDel="00000000" w:rsidR="00000000" w:rsidRPr="00000000">
        <w:rPr>
          <w:color w:val="ff0000"/>
          <w:rtl w:val="0"/>
        </w:rPr>
        <w:t xml:space="preserve">B.    Gatekeeper</w:t>
      </w:r>
    </w:p>
    <w:p w:rsidR="00000000" w:rsidDel="00000000" w:rsidP="00000000" w:rsidRDefault="00000000" w:rsidRPr="00000000" w14:paraId="00000055">
      <w:pPr>
        <w:ind w:left="720" w:firstLine="0"/>
        <w:rPr/>
      </w:pPr>
      <w:r w:rsidDel="00000000" w:rsidR="00000000" w:rsidRPr="00000000">
        <w:rPr>
          <w:rtl w:val="0"/>
        </w:rPr>
        <w:t xml:space="preserve">C.     Referee</w:t>
      </w:r>
    </w:p>
    <w:p w:rsidR="00000000" w:rsidDel="00000000" w:rsidP="00000000" w:rsidRDefault="00000000" w:rsidRPr="00000000" w14:paraId="00000056">
      <w:pPr>
        <w:ind w:left="720" w:firstLine="0"/>
        <w:rPr/>
      </w:pPr>
      <w:r w:rsidDel="00000000" w:rsidR="00000000" w:rsidRPr="00000000">
        <w:rPr>
          <w:rtl w:val="0"/>
        </w:rPr>
        <w:t xml:space="preserve">D.    Grinch</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Assignment: </w:t>
      </w:r>
      <w:r w:rsidDel="00000000" w:rsidR="00000000" w:rsidRPr="00000000">
        <w:rPr>
          <w:rFonts w:ascii="Times New Roman" w:cs="Times New Roman" w:eastAsia="Times New Roman" w:hAnsi="Times New Roman"/>
          <w:rtl w:val="0"/>
        </w:rPr>
        <w:t xml:space="preserve">Unit 7: Impact of Society on the Classroom</w:t>
      </w:r>
    </w:p>
    <w:p w:rsidR="00000000" w:rsidDel="00000000" w:rsidP="00000000" w:rsidRDefault="00000000" w:rsidRPr="00000000" w14:paraId="0000005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Due Date:</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Purpose: </w:t>
      </w:r>
      <w:r w:rsidDel="00000000" w:rsidR="00000000" w:rsidRPr="00000000">
        <w:rPr>
          <w:rFonts w:ascii="Times New Roman" w:cs="Times New Roman" w:eastAsia="Times New Roman" w:hAnsi="Times New Roman"/>
          <w:rtl w:val="0"/>
        </w:rPr>
        <w:t xml:space="preserve">The purpose of this assignment is for you to correlate the information learned in the unit with the communities in which you live and will someday teach. </w:t>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Skills: </w:t>
      </w:r>
      <w:r w:rsidDel="00000000" w:rsidR="00000000" w:rsidRPr="00000000">
        <w:rPr>
          <w:rFonts w:ascii="Times New Roman" w:cs="Times New Roman" w:eastAsia="Times New Roman" w:hAnsi="Times New Roman"/>
          <w:rtl w:val="0"/>
        </w:rPr>
        <w:t xml:space="preserve"> This assignment will have you practice the following skills that are essential to your professional life beyond school.  In this assignment you will:</w:t>
      </w:r>
    </w:p>
    <w:p w:rsidR="00000000" w:rsidDel="00000000" w:rsidP="00000000" w:rsidRDefault="00000000" w:rsidRPr="00000000" w14:paraId="0000005B">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Deepen your knowledge of specific topics presented in this unit by reading additional, provided materials to develop informed views.</w:t>
      </w:r>
    </w:p>
    <w:p w:rsidR="00000000" w:rsidDel="00000000" w:rsidP="00000000" w:rsidRDefault="00000000" w:rsidRPr="00000000" w14:paraId="0000005C">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Evaluate given data and make the correlation between the data and the community in which you live and will work and the barriers with which students will come into the classroom.</w:t>
      </w:r>
    </w:p>
    <w:p w:rsidR="00000000" w:rsidDel="00000000" w:rsidP="00000000" w:rsidRDefault="00000000" w:rsidRPr="00000000" w14:paraId="0000005D">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Apply the knowledge gained from the available resources to develop and prioritize strategies to increase student success. </w:t>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Knowledge:</w:t>
      </w:r>
      <w:r w:rsidDel="00000000" w:rsidR="00000000" w:rsidRPr="00000000">
        <w:rPr>
          <w:rFonts w:ascii="Times New Roman" w:cs="Times New Roman" w:eastAsia="Times New Roman" w:hAnsi="Times New Roman"/>
          <w:rtl w:val="0"/>
        </w:rPr>
        <w:t xml:space="preserve"> This assignment will help you become familiar with the following important content knowledge in this discipline:</w:t>
      </w:r>
    </w:p>
    <w:p w:rsidR="00000000" w:rsidDel="00000000" w:rsidP="00000000" w:rsidRDefault="00000000" w:rsidRPr="00000000" w14:paraId="0000005F">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Explore their core values and reflect on how their values influence their beliefs about “good” teaching and schooling in democratic contexts</w:t>
      </w:r>
    </w:p>
    <w:p w:rsidR="00000000" w:rsidDel="00000000" w:rsidP="00000000" w:rsidRDefault="00000000" w:rsidRPr="00000000" w14:paraId="00000060">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Investigate and describe contemporary schools and the interplay of school and society via selected social, historical, political, economic, philosophical, and cultural issues that influence those schools.</w:t>
      </w:r>
    </w:p>
    <w:p w:rsidR="00000000" w:rsidDel="00000000" w:rsidP="00000000" w:rsidRDefault="00000000" w:rsidRPr="00000000" w14:paraId="00000061">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Analyze the implications, benefits, and challenges concerning the use of technology in contemporary Georgia and U.S. classrooms.</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Task 1</w:t>
      </w:r>
      <w:r w:rsidDel="00000000" w:rsidR="00000000" w:rsidRPr="00000000">
        <w:rPr>
          <w:rFonts w:ascii="Times New Roman" w:cs="Times New Roman" w:eastAsia="Times New Roman" w:hAnsi="Times New Roman"/>
          <w:rtl w:val="0"/>
        </w:rPr>
        <w:t xml:space="preserve">: Visit the websites and/or read the articles below to increase your knowledge of the unit’s content and to assist you in completing Task 2.</w:t>
      </w:r>
    </w:p>
    <w:p w:rsidR="00000000" w:rsidDel="00000000" w:rsidP="00000000" w:rsidRDefault="00000000" w:rsidRPr="00000000" w14:paraId="00000064">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5">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Why Students Dropout of School</w:t>
      </w:r>
    </w:p>
    <w:p w:rsidR="00000000" w:rsidDel="00000000" w:rsidP="00000000" w:rsidRDefault="00000000" w:rsidRPr="00000000" w14:paraId="00000066">
      <w:pPr>
        <w:ind w:left="360" w:firstLine="0"/>
        <w:rPr>
          <w:rFonts w:ascii="Times New Roman" w:cs="Times New Roman" w:eastAsia="Times New Roman" w:hAnsi="Times New Roman"/>
          <w:color w:val="1155cc"/>
          <w:u w:val="single"/>
        </w:rPr>
      </w:pPr>
      <w:hyperlink r:id="rId9">
        <w:r w:rsidDel="00000000" w:rsidR="00000000" w:rsidRPr="00000000">
          <w:rPr>
            <w:rFonts w:ascii="Times New Roman" w:cs="Times New Roman" w:eastAsia="Times New Roman" w:hAnsi="Times New Roman"/>
            <w:color w:val="1155cc"/>
            <w:u w:val="single"/>
            <w:rtl w:val="0"/>
          </w:rPr>
          <w:t xml:space="preserve">http://www.edweek.org/ew/issues/dropouts/index.html</w:t>
        </w:r>
      </w:hyperlink>
      <w:r w:rsidDel="00000000" w:rsidR="00000000" w:rsidRPr="00000000">
        <w:rPr>
          <w:rtl w:val="0"/>
        </w:rPr>
      </w:r>
    </w:p>
    <w:p w:rsidR="00000000" w:rsidDel="00000000" w:rsidP="00000000" w:rsidRDefault="00000000" w:rsidRPr="00000000" w14:paraId="00000067">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Well-Managed Classroom</w:t>
      </w:r>
    </w:p>
    <w:p w:rsidR="00000000" w:rsidDel="00000000" w:rsidP="00000000" w:rsidRDefault="00000000" w:rsidRPr="00000000" w14:paraId="00000068">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chrome-extension://efaidnbmnnnibpcajpcglclefindmkaj/https://www.wtc.ie/images/pdf/Classroom_Management/cm6.PDF79</w:t>
      </w:r>
    </w:p>
    <w:p w:rsidR="00000000" w:rsidDel="00000000" w:rsidP="00000000" w:rsidRDefault="00000000" w:rsidRPr="00000000" w14:paraId="0000006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Georgia Mental Health Survey Results</w:t>
      </w:r>
    </w:p>
    <w:p w:rsidR="00000000" w:rsidDel="00000000" w:rsidP="00000000" w:rsidRDefault="00000000" w:rsidRPr="00000000" w14:paraId="0000006A">
      <w:pPr>
        <w:ind w:left="360" w:firstLine="0"/>
        <w:rPr>
          <w:rFonts w:ascii="Times New Roman" w:cs="Times New Roman" w:eastAsia="Times New Roman" w:hAnsi="Times New Roman"/>
          <w:color w:val="1155cc"/>
          <w:u w:val="single"/>
        </w:rPr>
      </w:pPr>
      <w:hyperlink r:id="rId10">
        <w:r w:rsidDel="00000000" w:rsidR="00000000" w:rsidRPr="00000000">
          <w:rPr>
            <w:rFonts w:ascii="Times New Roman" w:cs="Times New Roman" w:eastAsia="Times New Roman" w:hAnsi="Times New Roman"/>
            <w:color w:val="1155cc"/>
            <w:u w:val="single"/>
            <w:rtl w:val="0"/>
          </w:rPr>
          <w:t xml:space="preserve">https://www.gadoe.org/wholechild/GSHS-II/Pages/GSHS-Results.aspx</w:t>
        </w:r>
      </w:hyperlink>
      <w:r w:rsidDel="00000000" w:rsidR="00000000" w:rsidRPr="00000000">
        <w:rPr>
          <w:rtl w:val="0"/>
        </w:rPr>
      </w:r>
    </w:p>
    <w:p w:rsidR="00000000" w:rsidDel="00000000" w:rsidP="00000000" w:rsidRDefault="00000000" w:rsidRPr="00000000" w14:paraId="0000006B">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Dropout Prevention in Georgia</w:t>
      </w:r>
    </w:p>
    <w:p w:rsidR="00000000" w:rsidDel="00000000" w:rsidP="00000000" w:rsidRDefault="00000000" w:rsidRPr="00000000" w14:paraId="0000006C">
      <w:pPr>
        <w:ind w:left="720" w:firstLine="0"/>
        <w:rPr>
          <w:rFonts w:ascii="Times New Roman" w:cs="Times New Roman" w:eastAsia="Times New Roman" w:hAnsi="Times New Roman"/>
          <w:color w:val="1155cc"/>
          <w:u w:val="single"/>
        </w:rPr>
      </w:pPr>
      <w:hyperlink r:id="rId11">
        <w:r w:rsidDel="00000000" w:rsidR="00000000" w:rsidRPr="00000000">
          <w:rPr>
            <w:rFonts w:ascii="Times New Roman" w:cs="Times New Roman" w:eastAsia="Times New Roman" w:hAnsi="Times New Roman"/>
            <w:color w:val="1155cc"/>
            <w:u w:val="single"/>
            <w:rtl w:val="0"/>
          </w:rPr>
          <w:t xml:space="preserve">http://archives.doe.k12.ga.us/pea_policy.aspx?PageReq=PEAPolicySummaries</w:t>
        </w:r>
      </w:hyperlink>
      <w:r w:rsidDel="00000000" w:rsidR="00000000" w:rsidRPr="00000000">
        <w:rPr>
          <w:rtl w:val="0"/>
        </w:rPr>
      </w:r>
    </w:p>
    <w:p w:rsidR="00000000" w:rsidDel="00000000" w:rsidP="00000000" w:rsidRDefault="00000000" w:rsidRPr="00000000" w14:paraId="0000006D">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Task 2:</w:t>
      </w:r>
      <w:r w:rsidDel="00000000" w:rsidR="00000000" w:rsidRPr="00000000">
        <w:rPr>
          <w:rFonts w:ascii="Times New Roman" w:cs="Times New Roman" w:eastAsia="Times New Roman" w:hAnsi="Times New Roman"/>
          <w:rtl w:val="0"/>
        </w:rPr>
        <w:t xml:space="preserve"> Use information form the Unit 7 PowerPoint, the above readings, and personal research to inform your answers, however; the answers should be written in your own words and based on your own thoughts.</w:t>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Step 1: Select a grade and subject area you would like to teach.</w:t>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Step 2: Select a school system in Georgia that you would like to work in.</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Step 3: Access the Mental Health Survey Results (link above) at the system level for 2022. </w:t>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t xml:space="preserve">Survey Results (about middle of webpage)</w:t>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t xml:space="preserve">List by Year: 2022</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t xml:space="preserve">System-Level Results (click on plus sign)</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t xml:space="preserve">Select Desired School System</w:t>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t xml:space="preserve">This will download an excel file</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t xml:space="preserve">Review the results</w:t>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t xml:space="preserve">*Even if you plan to teach P-5, this data is important to you because the students who completed these surveys were once P-5 students and are representative of the students in the district in which you want to work.</w:t>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B">
      <w:pPr>
        <w:rPr>
          <w:rFonts w:ascii="Times New Roman" w:cs="Times New Roman" w:eastAsia="Times New Roman" w:hAnsi="Times New Roman"/>
          <w:color w:val="1155cc"/>
          <w:u w:val="single"/>
        </w:rPr>
      </w:pPr>
      <w:r w:rsidDel="00000000" w:rsidR="00000000" w:rsidRPr="00000000">
        <w:rPr>
          <w:rFonts w:ascii="Times New Roman" w:cs="Times New Roman" w:eastAsia="Times New Roman" w:hAnsi="Times New Roman"/>
          <w:rtl w:val="0"/>
        </w:rPr>
        <w:t xml:space="preserve">Step 4: Visit the Data Reports section of the Data &amp; Reporting Section of the</w:t>
      </w:r>
      <w:hyperlink r:id="rId12">
        <w:r w:rsidDel="00000000" w:rsidR="00000000" w:rsidRPr="00000000">
          <w:rPr>
            <w:rFonts w:ascii="Times New Roman" w:cs="Times New Roman" w:eastAsia="Times New Roman" w:hAnsi="Times New Roman"/>
            <w:rtl w:val="0"/>
          </w:rPr>
          <w:t xml:space="preserve"> </w:t>
        </w:r>
      </w:hyperlink>
      <w:hyperlink r:id="rId13">
        <w:r w:rsidDel="00000000" w:rsidR="00000000" w:rsidRPr="00000000">
          <w:rPr>
            <w:rFonts w:ascii="Times New Roman" w:cs="Times New Roman" w:eastAsia="Times New Roman" w:hAnsi="Times New Roman"/>
            <w:color w:val="1155cc"/>
            <w:u w:val="single"/>
            <w:rtl w:val="0"/>
          </w:rPr>
          <w:t xml:space="preserve">Georgia DOE website</w:t>
        </w:r>
      </w:hyperlink>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t xml:space="preserve">Click on Data &amp; Reporting</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t xml:space="preserve">Under Data Reports visit the various pages to see how data is reported to the state for the district that you are choosing to work for.  This will help you understand your student population and the potential risk factors that your students will come to you with.</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F">
      <w:pP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rtl w:val="0"/>
        </w:rPr>
        <w:t xml:space="preserve">Step 5: Use the data from your deep dive of the Mental Health Survey and various data reports, the PPT, other readings and research to complete the following summary paragraph. </w:t>
      </w:r>
      <w:r w:rsidDel="00000000" w:rsidR="00000000" w:rsidRPr="00000000">
        <w:rPr>
          <w:rFonts w:ascii="Times New Roman" w:cs="Times New Roman" w:eastAsia="Times New Roman" w:hAnsi="Times New Roman"/>
          <w:b w:val="1"/>
          <w:i w:val="1"/>
          <w:rtl w:val="0"/>
        </w:rPr>
        <w:t xml:space="preserve">It should be evident that you researched a specific school district.</w:t>
      </w:r>
    </w:p>
    <w:p w:rsidR="00000000" w:rsidDel="00000000" w:rsidP="00000000" w:rsidRDefault="00000000" w:rsidRPr="00000000" w14:paraId="00000080">
      <w:pP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 </w:t>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Step 6: Submit your completed paragraph to the appropriate dropbox.</w:t>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Unit 7 Summary Paragraph: Example Layout</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plan to teach _______ grade/subject in the ___________ school district.  When reviewing the 2022 Georgia Mental Health Data for the district, the following data stood out to me the most:</w:t>
      </w:r>
    </w:p>
    <w:p w:rsidR="00000000" w:rsidDel="00000000" w:rsidP="00000000" w:rsidRDefault="00000000" w:rsidRPr="00000000" w14:paraId="0000008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p w:rsidR="00000000" w:rsidDel="00000000" w:rsidP="00000000" w:rsidRDefault="00000000" w:rsidRPr="00000000" w14:paraId="0000008A">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p w:rsidR="00000000" w:rsidDel="00000000" w:rsidP="00000000" w:rsidRDefault="00000000" w:rsidRPr="00000000" w14:paraId="0000008B">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Based off of the reviewed data for this district, I can look for at-risk students by looking for the following characteristics:</w:t>
      </w:r>
    </w:p>
    <w:p w:rsidR="00000000" w:rsidDel="00000000" w:rsidP="00000000" w:rsidRDefault="00000000" w:rsidRPr="00000000" w14:paraId="0000008E">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p w:rsidR="00000000" w:rsidDel="00000000" w:rsidP="00000000" w:rsidRDefault="00000000" w:rsidRPr="00000000" w14:paraId="0000008F">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p w:rsidR="00000000" w:rsidDel="00000000" w:rsidP="00000000" w:rsidRDefault="00000000" w:rsidRPr="00000000" w14:paraId="00000090">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can help at-risk students at my grade-level by implementing the following practices in my classroom:</w:t>
      </w:r>
    </w:p>
    <w:p w:rsidR="00000000" w:rsidDel="00000000" w:rsidP="00000000" w:rsidRDefault="00000000" w:rsidRPr="00000000" w14:paraId="00000093">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p w:rsidR="00000000" w:rsidDel="00000000" w:rsidP="00000000" w:rsidRDefault="00000000" w:rsidRPr="00000000" w14:paraId="00000094">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p w:rsidR="00000000" w:rsidDel="00000000" w:rsidP="00000000" w:rsidRDefault="00000000" w:rsidRPr="00000000" w14:paraId="00000095">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p w:rsidR="00000000" w:rsidDel="00000000" w:rsidP="00000000" w:rsidRDefault="00000000" w:rsidRPr="00000000" w14:paraId="00000096">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 is my personal belief that the most important thing that a school can do to help students graduate is to (finish this statement and write 2-3 sentences to support your opinion).</w:t>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A">
      <w:pPr>
        <w:ind w:left="36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9B">
      <w:pPr>
        <w:ind w:left="36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9C">
      <w:pPr>
        <w:ind w:left="36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9D">
      <w:pPr>
        <w:ind w:left="36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9E">
      <w:pPr>
        <w:ind w:left="36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9F">
      <w:pPr>
        <w:ind w:left="36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A0">
      <w:pPr>
        <w:ind w:left="36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A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A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Criteria for Success:</w:t>
      </w:r>
    </w:p>
    <w:p w:rsidR="00000000" w:rsidDel="00000000" w:rsidP="00000000" w:rsidRDefault="00000000" w:rsidRPr="00000000" w14:paraId="000000A3">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Grading Rubric</w:t>
      </w:r>
    </w:p>
    <w:p w:rsidR="00000000" w:rsidDel="00000000" w:rsidP="00000000" w:rsidRDefault="00000000" w:rsidRPr="00000000" w14:paraId="000000A4">
      <w:pPr>
        <w:ind w:left="36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bl>
      <w:tblPr>
        <w:tblStyle w:val="Table1"/>
        <w:tblW w:w="912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755"/>
        <w:gridCol w:w="2430"/>
        <w:gridCol w:w="2565"/>
        <w:gridCol w:w="2370"/>
        <w:tblGridChange w:id="0">
          <w:tblGrid>
            <w:gridCol w:w="1755"/>
            <w:gridCol w:w="2430"/>
            <w:gridCol w:w="2565"/>
            <w:gridCol w:w="2370"/>
          </w:tblGrid>
        </w:tblGridChange>
      </w:tblGrid>
      <w:tr>
        <w:trPr>
          <w:cantSplit w:val="0"/>
          <w:trHeight w:val="1010" w:hRule="atLeast"/>
          <w:tblHeader w:val="0"/>
        </w:trPr>
        <w:tc>
          <w:tcPr>
            <w:tcBorders>
              <w:top w:color="999999" w:space="0" w:sz="8" w:val="single"/>
              <w:left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Area Assessed</w:t>
            </w:r>
          </w:p>
        </w:tc>
        <w:tc>
          <w:tcPr>
            <w:tcBorders>
              <w:top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Meets Standard</w:t>
            </w:r>
          </w:p>
          <w:p w:rsidR="00000000" w:rsidDel="00000000" w:rsidP="00000000" w:rsidRDefault="00000000" w:rsidRPr="00000000" w14:paraId="000000A7">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5-6 points</w:t>
            </w:r>
          </w:p>
        </w:tc>
        <w:tc>
          <w:tcPr>
            <w:tcBorders>
              <w:top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8">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Approaching Standard</w:t>
            </w:r>
          </w:p>
          <w:p w:rsidR="00000000" w:rsidDel="00000000" w:rsidP="00000000" w:rsidRDefault="00000000" w:rsidRPr="00000000" w14:paraId="000000A9">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3-4 points</w:t>
            </w:r>
          </w:p>
        </w:tc>
        <w:tc>
          <w:tcPr>
            <w:tcBorders>
              <w:top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A">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Does Not Meet Standard</w:t>
            </w:r>
          </w:p>
          <w:p w:rsidR="00000000" w:rsidDel="00000000" w:rsidP="00000000" w:rsidRDefault="00000000" w:rsidRPr="00000000" w14:paraId="000000AB">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0-2 points</w:t>
            </w:r>
          </w:p>
        </w:tc>
      </w:tr>
      <w:tr>
        <w:trPr>
          <w:cantSplit w:val="0"/>
          <w:trHeight w:val="2330" w:hRule="atLeast"/>
          <w:tblHeader w:val="0"/>
        </w:trPr>
        <w:tc>
          <w:tcPr>
            <w:tcBorders>
              <w:left w:color="999999" w:space="0" w:sz="8" w:val="single"/>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Data Reviewed</w:t>
            </w:r>
          </w:p>
          <w:p w:rsidR="00000000" w:rsidDel="00000000" w:rsidP="00000000" w:rsidRDefault="00000000" w:rsidRPr="00000000" w14:paraId="000000AD">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identified the grade/subject and school district for which they were reporting Mental Health Data</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t xml:space="preserve">The student did not identify the grade/subject AND/OR did not identify the school district for which they were reporting Mental Health Data.  </w:t>
            </w:r>
          </w:p>
        </w:tc>
      </w:tr>
      <w:tr>
        <w:trPr>
          <w:cantSplit w:val="0"/>
          <w:trHeight w:val="2330" w:hRule="atLeast"/>
          <w:tblHeader w:val="0"/>
        </w:trPr>
        <w:tc>
          <w:tcPr>
            <w:tcBorders>
              <w:left w:color="999999" w:space="0" w:sz="8" w:val="single"/>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Data That Stood Out</w:t>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B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reviewing the Mental Health Survey Data, the student identified three pieces of data that stood out to them about the district that they reviewed.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reviewing the Mental Health Survey Data, the student identified one to two pieces of data that stood out to them about the district that they reviewed.</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reviewing the Mental Health Survey Data, the student failed to identify data that stood out to them about the district that they reviewed.</w:t>
            </w:r>
          </w:p>
        </w:tc>
      </w:tr>
      <w:tr>
        <w:trPr>
          <w:cantSplit w:val="0"/>
          <w:trHeight w:val="2855" w:hRule="atLeast"/>
          <w:tblHeader w:val="0"/>
        </w:trPr>
        <w:tc>
          <w:tcPr>
            <w:tcBorders>
              <w:left w:color="999999" w:space="0" w:sz="8" w:val="single"/>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At-Risk Students</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reviewing the Mental Health Survey Data, the student identified three characteristics to help recognize students who may be at-risk in the district that they reviewed.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reviewing the Mental Health Survey Data, the student identified one to two characteristics to help recognize students who may be at-risk in the district that they reviewed.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reviewing the Mental Health Survey Data, the student failed to identify characteristics that would help them to recognize students who may be at-risk in the district that they reviewed.  </w:t>
            </w:r>
          </w:p>
        </w:tc>
      </w:tr>
      <w:tr>
        <w:trPr>
          <w:cantSplit w:val="0"/>
          <w:trHeight w:val="4175" w:hRule="atLeast"/>
          <w:tblHeader w:val="0"/>
        </w:trPr>
        <w:tc>
          <w:tcPr>
            <w:tcBorders>
              <w:left w:color="999999" w:space="0" w:sz="8" w:val="single"/>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Grade Level Practices</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reviewing the Mental Health Survey Data, the student identified three classroom practices that are appropriate to the grade level that they plan to teach which would be of assistance to students who may be at-risk in the district that they reviewed.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reviewing the Mental Health Survey Data, the student identified one to two classroom practices that are appropriate to the grade level that they plan to teach which would be of assistance to students who may be at-risk in the district that they reviewed OR one or more of the classroom practices listed are not grade-level appropriate.</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reviewing the Mental Health Survey Data, the student failed to identify classroom practices that are appropriate to the grade level that they plan to teach which would be of assistance to students who may be at-risk in the district that they reviewed.</w:t>
            </w:r>
          </w:p>
        </w:tc>
      </w:tr>
      <w:tr>
        <w:trPr>
          <w:cantSplit w:val="0"/>
          <w:trHeight w:val="3650" w:hRule="atLeast"/>
          <w:tblHeader w:val="0"/>
        </w:trPr>
        <w:tc>
          <w:tcPr>
            <w:tcBorders>
              <w:left w:color="999999" w:space="0" w:sz="8" w:val="single"/>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Belief Statement</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writes a minimum of three sentences stating what they believe to be is the most important thing they can do to help a student graduate from high school.  The student provides support for their opinion.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writes a minimum of two sentences stating what they believe to be is the most important thing they can do to help a student graduate from high school.  The student may or may not provide support for their opinion. </w:t>
              <w:tab/>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does not share what they believe to be to be the most important things they can do to help a student graduate from high school AND/OR the student writes in incomplete sentence fragments AND/OR the student does not provide support for their opinion.  </w:t>
            </w:r>
          </w:p>
        </w:tc>
      </w:tr>
    </w:tbl>
    <w:p w:rsidR="00000000" w:rsidDel="00000000" w:rsidP="00000000" w:rsidRDefault="00000000" w:rsidRPr="00000000" w14:paraId="000000C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3" Type="http://schemas.openxmlformats.org/officeDocument/2006/relationships/hyperlink" Target="https://www.gadoe.org/CCRPI/Pages/default.aspx" TargetMode="External"/><Relationship Id="rId8" Type="http://schemas.openxmlformats.org/officeDocument/2006/relationships/hyperlink" Target="https://www.youtube.com/watch?v=CAVvQ12AdLM" TargetMode="External"/><Relationship Id="rId3" Type="http://schemas.openxmlformats.org/officeDocument/2006/relationships/fontTable" Target="fontTable.xml"/><Relationship Id="rId12" Type="http://schemas.openxmlformats.org/officeDocument/2006/relationships/hyperlink" Target="https://www.gadoe.org/CCRPI/Pages/default.aspx" TargetMode="External"/><Relationship Id="rId7" Type="http://schemas.openxmlformats.org/officeDocument/2006/relationships/hyperlink" Target="https://www.youtube.com/watch?v=lHZSGNjQMGQ" TargetMode="External"/><Relationship Id="rId2" Type="http://schemas.openxmlformats.org/officeDocument/2006/relationships/settings" Target="settings.xml"/><Relationship Id="rId11" Type="http://schemas.openxmlformats.org/officeDocument/2006/relationships/hyperlink" Target="http://archives.doe.k12.ga.us/pea_policy.aspx?PageReq=PEAPolicySummaries" TargetMode="External"/><Relationship Id="rId1" Type="http://schemas.openxmlformats.org/officeDocument/2006/relationships/theme" Target="theme/theme1.xml"/><Relationship Id="rId6" Type="http://schemas.openxmlformats.org/officeDocument/2006/relationships/hyperlink" Target="https://drive.google.com/drive/u/1/folders/1k6kIMDSa36JpPXjrouKsrQiXpatJRlD9" TargetMode="External"/><Relationship Id="rId5" Type="http://schemas.openxmlformats.org/officeDocument/2006/relationships/styles" Target="styles.xml"/><Relationship Id="rId15" Type="http://schemas.openxmlformats.org/officeDocument/2006/relationships/customXml" Target="../customXml/item2.xml"/><Relationship Id="rId10" Type="http://schemas.openxmlformats.org/officeDocument/2006/relationships/hyperlink" Target="https://www.gadoe.org/wholechild/GSHS-II/Pages/GSHS-Results.aspx" TargetMode="External"/><Relationship Id="rId4" Type="http://schemas.openxmlformats.org/officeDocument/2006/relationships/numbering" Target="numbering.xml"/><Relationship Id="rId9" Type="http://schemas.openxmlformats.org/officeDocument/2006/relationships/hyperlink" Target="http://www.edweek.org/ew/issues/dropouts/index.html"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6509BA-45F0-4362-96DC-C0A13EA2ABD9}"/>
</file>

<file path=customXml/itemProps2.xml><?xml version="1.0" encoding="utf-8"?>
<ds:datastoreItem xmlns:ds="http://schemas.openxmlformats.org/officeDocument/2006/customXml" ds:itemID="{0FCD6C94-38E5-4EDC-AF21-445914566C05}"/>
</file>